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F3" w:rsidRDefault="00E57B56"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60288" behindDoc="0" locked="0" layoutInCell="1" allowOverlap="1" wp14:anchorId="31DFC3EB" wp14:editId="706BDB8B">
            <wp:simplePos x="0" y="0"/>
            <wp:positionH relativeFrom="margin">
              <wp:posOffset>3225165</wp:posOffset>
            </wp:positionH>
            <wp:positionV relativeFrom="paragraph">
              <wp:posOffset>163195</wp:posOffset>
            </wp:positionV>
            <wp:extent cx="2084070" cy="818515"/>
            <wp:effectExtent l="0" t="0" r="0" b="635"/>
            <wp:wrapNone/>
            <wp:docPr id="5" name="Picture 5" descr="C:\Users\alvaro\AppData\Local\Microsoft\Windows\INetCache\Content.Word\logo_FR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varo\AppData\Local\Microsoft\Windows\INetCache\Content.Word\logo_FR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58240" behindDoc="0" locked="0" layoutInCell="1" allowOverlap="1" wp14:anchorId="26B76BBC" wp14:editId="65ACD121">
            <wp:simplePos x="0" y="0"/>
            <wp:positionH relativeFrom="column">
              <wp:posOffset>3810</wp:posOffset>
            </wp:positionH>
            <wp:positionV relativeFrom="paragraph">
              <wp:posOffset>184785</wp:posOffset>
            </wp:positionV>
            <wp:extent cx="1617345" cy="832485"/>
            <wp:effectExtent l="0" t="0" r="190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B56" w:rsidRDefault="00E57B56">
      <w:r>
        <w:t xml:space="preserve">                                                                                       </w:t>
      </w:r>
    </w:p>
    <w:p w:rsidR="00E57B56" w:rsidRDefault="00E57B56"/>
    <w:p w:rsidR="00E57B56" w:rsidRDefault="00E57B56"/>
    <w:p w:rsidR="00E57B56" w:rsidRPr="00E57B56" w:rsidRDefault="00E57B56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</w:t>
      </w:r>
      <w:r>
        <w:rPr>
          <w:b/>
          <w:sz w:val="36"/>
          <w:szCs w:val="36"/>
        </w:rPr>
        <w:t>NOTA  DE  PRENSA</w:t>
      </w:r>
    </w:p>
    <w:sdt>
      <w:sdtPr>
        <w:rPr>
          <w:rStyle w:val="Titular"/>
          <w:sz w:val="40"/>
          <w:szCs w:val="40"/>
        </w:rPr>
        <w:id w:val="-1667391467"/>
      </w:sdtPr>
      <w:sdtEndPr>
        <w:rPr>
          <w:rStyle w:val="Fuentedeprrafopredeter"/>
          <w:b w:val="0"/>
          <w:sz w:val="22"/>
          <w:szCs w:val="22"/>
        </w:rPr>
      </w:sdtEndPr>
      <w:sdtContent>
        <w:p w:rsidR="00801DF5" w:rsidRDefault="00801DF5" w:rsidP="00E57B56">
          <w:pPr>
            <w:jc w:val="center"/>
            <w:rPr>
              <w:rStyle w:val="Titular"/>
              <w:sz w:val="40"/>
              <w:szCs w:val="40"/>
            </w:rPr>
          </w:pPr>
          <w:r>
            <w:rPr>
              <w:rStyle w:val="Titular"/>
              <w:sz w:val="40"/>
              <w:szCs w:val="40"/>
            </w:rPr>
            <w:t xml:space="preserve">La </w:t>
          </w:r>
          <w:r w:rsidR="00E57B56" w:rsidRPr="00E57B56">
            <w:rPr>
              <w:rStyle w:val="Titular"/>
              <w:sz w:val="40"/>
              <w:szCs w:val="40"/>
            </w:rPr>
            <w:t xml:space="preserve">Fundación Repsol entrega </w:t>
          </w:r>
          <w:r w:rsidR="0076007F">
            <w:rPr>
              <w:rStyle w:val="Titular"/>
              <w:sz w:val="40"/>
              <w:szCs w:val="40"/>
            </w:rPr>
            <w:t>los</w:t>
          </w:r>
          <w:bookmarkStart w:id="0" w:name="_GoBack"/>
          <w:bookmarkEnd w:id="0"/>
        </w:p>
        <w:p w:rsidR="00E57B56" w:rsidRPr="0056460F" w:rsidRDefault="0076007F" w:rsidP="00E57B56">
          <w:pPr>
            <w:jc w:val="center"/>
            <w:rPr>
              <w:sz w:val="36"/>
            </w:rPr>
          </w:pPr>
          <w:r>
            <w:rPr>
              <w:rStyle w:val="Titular"/>
              <w:sz w:val="40"/>
              <w:szCs w:val="40"/>
            </w:rPr>
            <w:t xml:space="preserve">Tres </w:t>
          </w:r>
          <w:r w:rsidR="00E57B56" w:rsidRPr="00E57B56">
            <w:rPr>
              <w:rStyle w:val="Titular"/>
              <w:sz w:val="40"/>
              <w:szCs w:val="40"/>
            </w:rPr>
            <w:t>Premios SECOT a la Excelencia</w:t>
          </w:r>
          <w:r w:rsidR="00801DF5">
            <w:rPr>
              <w:rStyle w:val="Titular"/>
              <w:sz w:val="40"/>
              <w:szCs w:val="40"/>
            </w:rPr>
            <w:t xml:space="preserve"> en Álava</w:t>
          </w:r>
        </w:p>
      </w:sdtContent>
    </w:sdt>
    <w:p w:rsidR="00E57B56" w:rsidRDefault="0061408D" w:rsidP="0061408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30211" cy="316663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91" cy="316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Style w:val="Cuerpo"/>
          <w:szCs w:val="32"/>
        </w:rPr>
        <w:id w:val="1255471536"/>
        <w:showingPlcHdr/>
      </w:sdtPr>
      <w:sdtEndPr>
        <w:rPr>
          <w:rStyle w:val="Fuentedeprrafopredeter"/>
          <w:sz w:val="22"/>
          <w:lang w:val="en-US"/>
        </w:rPr>
      </w:sdtEndPr>
      <w:sdtContent>
        <w:p w:rsidR="00E57B56" w:rsidRPr="00E57B56" w:rsidRDefault="002363CF" w:rsidP="00E57B56">
          <w:pPr>
            <w:jc w:val="both"/>
            <w:rPr>
              <w:sz w:val="32"/>
              <w:szCs w:val="32"/>
            </w:rPr>
          </w:pPr>
          <w:r>
            <w:rPr>
              <w:rStyle w:val="Cuerpo"/>
              <w:szCs w:val="32"/>
            </w:rPr>
            <w:t xml:space="preserve">     </w:t>
          </w:r>
        </w:p>
      </w:sdtContent>
    </w:sdt>
    <w:p w:rsidR="00E57B56" w:rsidRDefault="00E57B56"/>
    <w:sdt>
      <w:sdtPr>
        <w:rPr>
          <w:rStyle w:val="Cuerpo14"/>
          <w:sz w:val="24"/>
          <w:szCs w:val="24"/>
        </w:rPr>
        <w:id w:val="341745033"/>
      </w:sdtPr>
      <w:sdtEndPr>
        <w:rPr>
          <w:rStyle w:val="Fuentedeprrafopredeter"/>
          <w:sz w:val="22"/>
          <w:szCs w:val="22"/>
          <w:lang w:val="en-US"/>
        </w:rPr>
      </w:sdtEndPr>
      <w:sdtContent>
        <w:p w:rsidR="00E57B56" w:rsidRPr="0061408D" w:rsidRDefault="00EF60FC" w:rsidP="00E57B56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t xml:space="preserve">La semana pasada </w:t>
          </w:r>
          <w:r w:rsidR="00E57B56" w:rsidRPr="0061408D">
            <w:rPr>
              <w:rStyle w:val="Cuerpo14"/>
              <w:sz w:val="24"/>
              <w:szCs w:val="24"/>
            </w:rPr>
            <w:t>se celebró</w:t>
          </w:r>
          <w:r w:rsidR="002363CF" w:rsidRPr="0061408D">
            <w:rPr>
              <w:rStyle w:val="Cuerpo14"/>
              <w:sz w:val="24"/>
              <w:szCs w:val="24"/>
            </w:rPr>
            <w:t xml:space="preserve"> </w:t>
          </w:r>
          <w:r w:rsidR="00E57B56" w:rsidRPr="0061408D">
            <w:rPr>
              <w:rStyle w:val="Cuerpo14"/>
              <w:sz w:val="24"/>
              <w:szCs w:val="24"/>
            </w:rPr>
            <w:t>el acto de entrega de la 8ª Edición de los Premios Excelencia de SECOT</w:t>
          </w:r>
          <w:r w:rsidR="002363CF" w:rsidRPr="0061408D">
            <w:rPr>
              <w:rStyle w:val="Cuerpo14"/>
              <w:sz w:val="24"/>
              <w:szCs w:val="24"/>
            </w:rPr>
            <w:t xml:space="preserve">, </w:t>
          </w:r>
          <w:r w:rsidR="00E57B56" w:rsidRPr="0061408D">
            <w:rPr>
              <w:rStyle w:val="Cuerpo14"/>
              <w:sz w:val="24"/>
              <w:szCs w:val="24"/>
            </w:rPr>
            <w:t>que cuentan con el apoyo consecutivo de Fundación Repsol. El acto ha sido presidido por Rafael Puyol Antolín, presidente de SECOT junto con Ignacio Egea, vicepresidente de Fundación Repsol</w:t>
          </w:r>
          <w:r w:rsidR="002363CF" w:rsidRPr="0061408D">
            <w:rPr>
              <w:rStyle w:val="Cuerpo14"/>
              <w:sz w:val="24"/>
              <w:szCs w:val="24"/>
            </w:rPr>
            <w:t>.</w:t>
          </w:r>
          <w:r w:rsidR="00B7483F" w:rsidRPr="0061408D">
            <w:rPr>
              <w:rStyle w:val="Cuerpo14"/>
              <w:sz w:val="24"/>
              <w:szCs w:val="24"/>
            </w:rPr>
            <w:t xml:space="preserve"> El acto ha tenido lugar en la Madrid, en la Fundación Lázaro </w:t>
          </w:r>
          <w:proofErr w:type="spellStart"/>
          <w:r w:rsidR="00B7483F" w:rsidRPr="0061408D">
            <w:rPr>
              <w:rStyle w:val="Cuerpo14"/>
              <w:sz w:val="24"/>
              <w:szCs w:val="24"/>
            </w:rPr>
            <w:t>Galdeano</w:t>
          </w:r>
          <w:proofErr w:type="spellEnd"/>
        </w:p>
        <w:p w:rsidR="00E57B56" w:rsidRPr="0061408D" w:rsidRDefault="00E57B56" w:rsidP="00E57B56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t>Los premios tienen por objetivo reconocer el esfuerzo y la iniciativa de los socios de SECOT en el asesoramiento empresarial a emprendedores, microempresas y  entidades no lucrativas. Este año, como novedad, se ha creado una nueva categoría, el Premio a la Mujer Emprendedora Excelente.</w:t>
          </w:r>
        </w:p>
        <w:p w:rsidR="00E57B56" w:rsidRPr="0061408D" w:rsidRDefault="00E57B56" w:rsidP="00E57B56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lastRenderedPageBreak/>
            <w:t xml:space="preserve">La entrega de los premios </w:t>
          </w:r>
          <w:r w:rsidR="00801DF5" w:rsidRPr="0061408D">
            <w:rPr>
              <w:rStyle w:val="Cuerpo14"/>
              <w:sz w:val="24"/>
              <w:szCs w:val="24"/>
            </w:rPr>
            <w:t xml:space="preserve">se ha realizado </w:t>
          </w:r>
          <w:r w:rsidRPr="0061408D">
            <w:rPr>
              <w:rStyle w:val="Cuerpo14"/>
              <w:sz w:val="24"/>
              <w:szCs w:val="24"/>
            </w:rPr>
            <w:t xml:space="preserve">en sus cuatro categorías: Premio al Senior Excelente, Premio a la Asesoría Excelente, Premio a la Mujer Emprendedora Excelente y Premio al Proyecto de Mayor Impacto. </w:t>
          </w:r>
        </w:p>
        <w:p w:rsidR="00E57B56" w:rsidRDefault="00E57B56" w:rsidP="00E57B56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t xml:space="preserve">En la categoría </w:t>
          </w:r>
          <w:r w:rsidR="00801DF5" w:rsidRPr="0061408D">
            <w:rPr>
              <w:rStyle w:val="Cuerpo14"/>
              <w:sz w:val="24"/>
              <w:szCs w:val="24"/>
            </w:rPr>
            <w:t xml:space="preserve">de </w:t>
          </w:r>
          <w:r w:rsidRPr="0061408D">
            <w:rPr>
              <w:rStyle w:val="Cuerpo14"/>
              <w:sz w:val="24"/>
              <w:szCs w:val="24"/>
            </w:rPr>
            <w:t xml:space="preserve">Senior Excelente </w:t>
          </w:r>
          <w:r w:rsidR="00F1404A" w:rsidRPr="0061408D">
            <w:rPr>
              <w:rStyle w:val="Cuerpo14"/>
              <w:sz w:val="24"/>
              <w:szCs w:val="24"/>
            </w:rPr>
            <w:t xml:space="preserve">se ha concedido </w:t>
          </w:r>
          <w:r w:rsidRPr="0061408D">
            <w:rPr>
              <w:rStyle w:val="Cuerpo14"/>
              <w:sz w:val="24"/>
              <w:szCs w:val="24"/>
            </w:rPr>
            <w:t xml:space="preserve">el </w:t>
          </w:r>
          <w:r w:rsidR="00801DF5" w:rsidRPr="0061408D">
            <w:rPr>
              <w:rStyle w:val="Cuerpo14"/>
              <w:sz w:val="24"/>
              <w:szCs w:val="24"/>
            </w:rPr>
            <w:t>Premio</w:t>
          </w:r>
          <w:r w:rsidRPr="0061408D">
            <w:rPr>
              <w:rStyle w:val="Cuerpo14"/>
              <w:sz w:val="24"/>
              <w:szCs w:val="24"/>
            </w:rPr>
            <w:t xml:space="preserve"> a </w:t>
          </w:r>
          <w:r w:rsidR="00801DF5" w:rsidRPr="0061408D">
            <w:rPr>
              <w:rStyle w:val="Cuerpo14"/>
              <w:sz w:val="24"/>
              <w:szCs w:val="24"/>
            </w:rPr>
            <w:t xml:space="preserve">Mª Pilar Redondo, Presidenta  </w:t>
          </w:r>
          <w:r w:rsidRPr="0061408D">
            <w:rPr>
              <w:rStyle w:val="Cuerpo14"/>
              <w:sz w:val="24"/>
              <w:szCs w:val="24"/>
            </w:rPr>
            <w:t xml:space="preserve">de SECOT </w:t>
          </w:r>
          <w:r w:rsidR="00F1404A" w:rsidRPr="0061408D">
            <w:rPr>
              <w:rStyle w:val="Cuerpo14"/>
              <w:sz w:val="24"/>
              <w:szCs w:val="24"/>
            </w:rPr>
            <w:t>de Álava.</w:t>
          </w:r>
        </w:p>
        <w:p w:rsidR="00E57B56" w:rsidRPr="0061408D" w:rsidRDefault="00F1404A" w:rsidP="00E57B56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t xml:space="preserve">El premio a la Asesoría excelente ha sido otorgado a </w:t>
          </w:r>
          <w:r w:rsidR="00801DF5" w:rsidRPr="0061408D">
            <w:rPr>
              <w:rStyle w:val="Cuerpo14"/>
              <w:sz w:val="24"/>
              <w:szCs w:val="24"/>
            </w:rPr>
            <w:t xml:space="preserve">la empresa </w:t>
          </w:r>
          <w:r w:rsidR="00E57B56" w:rsidRPr="0061408D">
            <w:rPr>
              <w:rStyle w:val="Cuerpo14"/>
              <w:sz w:val="24"/>
              <w:szCs w:val="24"/>
            </w:rPr>
            <w:t xml:space="preserve">JAKIN CODE, proyecto asesorado por SECOT Álava, concretamente por los Seniors Victor Allende y Mariano Caudepón. El objetivo de la empresa liderada por </w:t>
          </w:r>
          <w:r w:rsidR="00B7483F" w:rsidRPr="0061408D">
            <w:rPr>
              <w:rStyle w:val="Cuerpo14"/>
              <w:sz w:val="24"/>
              <w:szCs w:val="24"/>
            </w:rPr>
            <w:t xml:space="preserve">los jóvenes </w:t>
          </w:r>
          <w:r w:rsidR="00E57B56" w:rsidRPr="0061408D">
            <w:rPr>
              <w:rStyle w:val="Cuerpo14"/>
              <w:sz w:val="24"/>
              <w:szCs w:val="24"/>
            </w:rPr>
            <w:t xml:space="preserve">Diego Gil y Mikel Díaz de Arcaya, es el desarrollo de soluciones de inteligencia empresarial para optimizar la toma de decisiones en los negocios y en el campo de la </w:t>
          </w:r>
          <w:proofErr w:type="spellStart"/>
          <w:r w:rsidR="0076007F">
            <w:rPr>
              <w:rStyle w:val="Cuerpo14"/>
              <w:sz w:val="24"/>
              <w:szCs w:val="24"/>
            </w:rPr>
            <w:t>C</w:t>
          </w:r>
          <w:r w:rsidR="00E57B56" w:rsidRPr="0061408D">
            <w:rPr>
              <w:rStyle w:val="Cuerpo14"/>
              <w:sz w:val="24"/>
              <w:szCs w:val="24"/>
            </w:rPr>
            <w:t>iberseguridad</w:t>
          </w:r>
          <w:proofErr w:type="spellEnd"/>
          <w:r w:rsidR="00E57B56" w:rsidRPr="0061408D">
            <w:rPr>
              <w:rStyle w:val="Cuerpo14"/>
              <w:sz w:val="24"/>
              <w:szCs w:val="24"/>
            </w:rPr>
            <w:t>.</w:t>
          </w:r>
        </w:p>
        <w:p w:rsidR="00F1404A" w:rsidRDefault="00801DF5" w:rsidP="00E57B56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t>E</w:t>
          </w:r>
          <w:r w:rsidR="00E57B56" w:rsidRPr="0061408D">
            <w:rPr>
              <w:rStyle w:val="Cuerpo14"/>
              <w:sz w:val="24"/>
              <w:szCs w:val="24"/>
            </w:rPr>
            <w:t>n la Categoría de Proyecto de Mayor Impacto</w:t>
          </w:r>
          <w:r w:rsidR="00EF60FC" w:rsidRPr="0061408D">
            <w:rPr>
              <w:rStyle w:val="Cuerpo14"/>
              <w:sz w:val="24"/>
              <w:szCs w:val="24"/>
            </w:rPr>
            <w:t xml:space="preserve"> social</w:t>
          </w:r>
          <w:r w:rsidR="00E57B56" w:rsidRPr="0061408D">
            <w:rPr>
              <w:rStyle w:val="Cuerpo14"/>
              <w:sz w:val="24"/>
              <w:szCs w:val="24"/>
            </w:rPr>
            <w:t xml:space="preserve"> ha sido premiado el desarrollado por los Seniors de SECOT para el Banco de Alimentos</w:t>
          </w:r>
          <w:r w:rsidR="00EF60FC" w:rsidRPr="0061408D">
            <w:rPr>
              <w:rStyle w:val="Cuerpo14"/>
              <w:sz w:val="24"/>
              <w:szCs w:val="24"/>
            </w:rPr>
            <w:t xml:space="preserve"> de Ál</w:t>
          </w:r>
          <w:r w:rsidR="00B7483F" w:rsidRPr="0061408D">
            <w:rPr>
              <w:rStyle w:val="Cuerpo14"/>
              <w:sz w:val="24"/>
              <w:szCs w:val="24"/>
            </w:rPr>
            <w:t>a</w:t>
          </w:r>
          <w:r w:rsidR="00EF60FC" w:rsidRPr="0061408D">
            <w:rPr>
              <w:rStyle w:val="Cuerpo14"/>
              <w:sz w:val="24"/>
              <w:szCs w:val="24"/>
            </w:rPr>
            <w:t>va</w:t>
          </w:r>
          <w:r w:rsidR="00E57B56" w:rsidRPr="0061408D">
            <w:rPr>
              <w:rStyle w:val="Cuerpo14"/>
              <w:sz w:val="24"/>
              <w:szCs w:val="24"/>
            </w:rPr>
            <w:t xml:space="preserve">. Nuestros Socios Víctor Allende, Mariano Caudepón, Iñaki Jiménez y José Gómez de Segura, ayudaron al Banco de Alimentos en la mejora de su plan de gestión y organización interna. El Senior Víctor Allende </w:t>
          </w:r>
          <w:proofErr w:type="spellStart"/>
          <w:r w:rsidR="00E57B56" w:rsidRPr="0061408D">
            <w:rPr>
              <w:rStyle w:val="Cuerpo14"/>
              <w:sz w:val="24"/>
              <w:szCs w:val="24"/>
            </w:rPr>
            <w:t>Urruela</w:t>
          </w:r>
          <w:proofErr w:type="spellEnd"/>
          <w:r w:rsidR="00E57B56" w:rsidRPr="0061408D">
            <w:rPr>
              <w:rStyle w:val="Cuerpo14"/>
              <w:sz w:val="24"/>
              <w:szCs w:val="24"/>
            </w:rPr>
            <w:t xml:space="preserve"> recogió el galardón en nombre de todos sus compañeros. </w:t>
          </w:r>
        </w:p>
        <w:p w:rsidR="0061408D" w:rsidRPr="0061408D" w:rsidRDefault="0061408D" w:rsidP="0061408D">
          <w:pPr>
            <w:jc w:val="both"/>
            <w:rPr>
              <w:rStyle w:val="Cuerpo14"/>
              <w:sz w:val="24"/>
              <w:szCs w:val="24"/>
            </w:rPr>
          </w:pPr>
          <w:r w:rsidRPr="0061408D">
            <w:rPr>
              <w:rStyle w:val="Cuerpo14"/>
              <w:sz w:val="24"/>
              <w:szCs w:val="24"/>
            </w:rPr>
            <w:t xml:space="preserve">En la categoría de </w:t>
          </w:r>
          <w:r>
            <w:rPr>
              <w:rStyle w:val="Cuerpo14"/>
              <w:sz w:val="24"/>
              <w:szCs w:val="24"/>
            </w:rPr>
            <w:t>Mujer Emprendedora</w:t>
          </w:r>
          <w:r w:rsidRPr="0061408D">
            <w:rPr>
              <w:rStyle w:val="Cuerpo14"/>
              <w:sz w:val="24"/>
              <w:szCs w:val="24"/>
            </w:rPr>
            <w:t xml:space="preserve"> se ha concedido </w:t>
          </w:r>
          <w:r>
            <w:rPr>
              <w:rStyle w:val="Cuerpo14"/>
              <w:sz w:val="24"/>
              <w:szCs w:val="24"/>
            </w:rPr>
            <w:t xml:space="preserve">un </w:t>
          </w:r>
          <w:r w:rsidR="00B648A3">
            <w:rPr>
              <w:rStyle w:val="Cuerpo14"/>
              <w:sz w:val="24"/>
              <w:szCs w:val="24"/>
            </w:rPr>
            <w:t xml:space="preserve">Certificado de finalista </w:t>
          </w:r>
          <w:r w:rsidRPr="0061408D">
            <w:rPr>
              <w:rStyle w:val="Cuerpo14"/>
              <w:sz w:val="24"/>
              <w:szCs w:val="24"/>
            </w:rPr>
            <w:t xml:space="preserve">a </w:t>
          </w:r>
          <w:r>
            <w:rPr>
              <w:rStyle w:val="Cuerpo14"/>
              <w:sz w:val="24"/>
              <w:szCs w:val="24"/>
            </w:rPr>
            <w:t xml:space="preserve">Itxaso </w:t>
          </w:r>
          <w:proofErr w:type="spellStart"/>
          <w:r>
            <w:rPr>
              <w:rStyle w:val="Cuerpo14"/>
              <w:sz w:val="24"/>
              <w:szCs w:val="24"/>
            </w:rPr>
            <w:t>Gancedo</w:t>
          </w:r>
          <w:proofErr w:type="spellEnd"/>
          <w:r w:rsidRPr="0061408D">
            <w:rPr>
              <w:rStyle w:val="Cuerpo14"/>
              <w:sz w:val="24"/>
              <w:szCs w:val="24"/>
            </w:rPr>
            <w:t xml:space="preserve">, </w:t>
          </w:r>
          <w:r>
            <w:rPr>
              <w:rStyle w:val="Cuerpo14"/>
              <w:sz w:val="24"/>
              <w:szCs w:val="24"/>
            </w:rPr>
            <w:t xml:space="preserve">a su Proyecto YUZZ, </w:t>
          </w:r>
          <w:proofErr w:type="spellStart"/>
          <w:r>
            <w:rPr>
              <w:rStyle w:val="Cuerpo14"/>
              <w:sz w:val="24"/>
              <w:szCs w:val="24"/>
            </w:rPr>
            <w:t>A</w:t>
          </w:r>
          <w:r>
            <w:rPr>
              <w:rStyle w:val="Cuerpo14"/>
              <w:i/>
              <w:sz w:val="24"/>
              <w:szCs w:val="24"/>
            </w:rPr>
            <w:t>cert</w:t>
          </w:r>
          <w:proofErr w:type="spellEnd"/>
          <w:r>
            <w:rPr>
              <w:rStyle w:val="Cuerpo14"/>
              <w:i/>
              <w:sz w:val="24"/>
              <w:szCs w:val="24"/>
            </w:rPr>
            <w:t xml:space="preserve">  Arquitectura, </w:t>
          </w:r>
          <w:r>
            <w:rPr>
              <w:rStyle w:val="Cuerpo14"/>
              <w:sz w:val="24"/>
              <w:szCs w:val="24"/>
            </w:rPr>
            <w:t>tutorizada por José Gómez de Segura.</w:t>
          </w:r>
        </w:p>
        <w:p w:rsidR="00B648A3" w:rsidRDefault="00B648A3" w:rsidP="00E57B56">
          <w:pPr>
            <w:jc w:val="both"/>
            <w:rPr>
              <w:rStyle w:val="Cuerpo14"/>
              <w:color w:val="000000" w:themeColor="text1"/>
              <w:sz w:val="24"/>
              <w:szCs w:val="24"/>
            </w:rPr>
          </w:pPr>
        </w:p>
        <w:p w:rsidR="00E57B56" w:rsidRDefault="0076007F" w:rsidP="00E57B56">
          <w:pPr>
            <w:jc w:val="both"/>
            <w:rPr>
              <w:lang w:val="en-US"/>
            </w:rPr>
          </w:pPr>
        </w:p>
      </w:sdtContent>
    </w:sdt>
    <w:p w:rsidR="00E57B56" w:rsidRDefault="0061408D" w:rsidP="006140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126518" cy="2835440"/>
            <wp:effectExtent l="0" t="0" r="7620" b="317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615-WA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06" cy="284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B56" w:rsidRDefault="00E57B56">
      <w:pPr>
        <w:rPr>
          <w:b/>
          <w:sz w:val="28"/>
          <w:szCs w:val="28"/>
        </w:rPr>
      </w:pPr>
      <w:r w:rsidRPr="00E57B56">
        <w:rPr>
          <w:b/>
          <w:sz w:val="28"/>
          <w:szCs w:val="28"/>
        </w:rPr>
        <w:t>PARA  CONTACTAR  CON  SECOT  ÁLAVA</w:t>
      </w:r>
      <w:r>
        <w:rPr>
          <w:b/>
          <w:sz w:val="28"/>
          <w:szCs w:val="28"/>
        </w:rPr>
        <w:t>:</w:t>
      </w:r>
      <w:r w:rsidRPr="00E57B56">
        <w:rPr>
          <w:b/>
          <w:sz w:val="28"/>
          <w:szCs w:val="28"/>
        </w:rPr>
        <w:t xml:space="preserve"> </w:t>
      </w:r>
    </w:p>
    <w:p w:rsidR="00E57B56" w:rsidRDefault="00E57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E57B56">
        <w:rPr>
          <w:b/>
          <w:sz w:val="28"/>
          <w:szCs w:val="28"/>
        </w:rPr>
        <w:t xml:space="preserve">-mail: </w:t>
      </w:r>
      <w:hyperlink r:id="rId10" w:history="1">
        <w:r w:rsidR="00565D4D" w:rsidRPr="00411C10">
          <w:rPr>
            <w:rStyle w:val="Hipervnculo"/>
            <w:b/>
            <w:sz w:val="28"/>
            <w:szCs w:val="28"/>
          </w:rPr>
          <w:t>vitdel@secot.org</w:t>
        </w:r>
      </w:hyperlink>
      <w:r w:rsidRPr="00E57B56">
        <w:rPr>
          <w:b/>
          <w:sz w:val="28"/>
          <w:szCs w:val="28"/>
        </w:rPr>
        <w:t xml:space="preserve"> </w:t>
      </w:r>
    </w:p>
    <w:p w:rsidR="00E57B56" w:rsidRPr="00E57B56" w:rsidRDefault="00E57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Teléfono</w:t>
      </w:r>
      <w:r w:rsidRPr="00E57B56">
        <w:rPr>
          <w:b/>
          <w:sz w:val="28"/>
          <w:szCs w:val="28"/>
        </w:rPr>
        <w:t>: 945145308</w:t>
      </w:r>
    </w:p>
    <w:sectPr w:rsidR="00E57B56" w:rsidRPr="00E57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2E7"/>
    <w:multiLevelType w:val="multilevel"/>
    <w:tmpl w:val="0C0A001D"/>
    <w:styleLink w:val="Listado"/>
    <w:lvl w:ilvl="0">
      <w:start w:val="1"/>
      <w:numFmt w:val="decimal"/>
      <w:lvlText w:val="%1)"/>
      <w:lvlJc w:val="left"/>
      <w:pPr>
        <w:ind w:left="360" w:hanging="360"/>
      </w:pPr>
      <w:rPr>
        <w:rFonts w:ascii="Bernard MT Condensed" w:hAnsi="Bernard MT Condensed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6"/>
    <w:rsid w:val="002363CF"/>
    <w:rsid w:val="002C40F3"/>
    <w:rsid w:val="00565D4D"/>
    <w:rsid w:val="0061408D"/>
    <w:rsid w:val="0076007F"/>
    <w:rsid w:val="00801DF5"/>
    <w:rsid w:val="00A62E24"/>
    <w:rsid w:val="00AA7717"/>
    <w:rsid w:val="00B648A3"/>
    <w:rsid w:val="00B7483F"/>
    <w:rsid w:val="00D80982"/>
    <w:rsid w:val="00E57B56"/>
    <w:rsid w:val="00EF60FC"/>
    <w:rsid w:val="00F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do">
    <w:name w:val="Listado"/>
    <w:basedOn w:val="Sinlista"/>
    <w:uiPriority w:val="99"/>
    <w:rsid w:val="00D80982"/>
    <w:pPr>
      <w:numPr>
        <w:numId w:val="1"/>
      </w:numPr>
    </w:pPr>
  </w:style>
  <w:style w:type="character" w:customStyle="1" w:styleId="Cuerpo14">
    <w:name w:val="Cuerpo 14"/>
    <w:basedOn w:val="Fuentedeprrafopredeter"/>
    <w:uiPriority w:val="1"/>
    <w:rsid w:val="00E57B56"/>
    <w:rPr>
      <w:rFonts w:asciiTheme="minorHAnsi" w:hAnsiTheme="minorHAnsi"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B56"/>
    <w:rPr>
      <w:rFonts w:ascii="Tahoma" w:hAnsi="Tahoma" w:cs="Tahoma"/>
      <w:sz w:val="16"/>
      <w:szCs w:val="16"/>
    </w:rPr>
  </w:style>
  <w:style w:type="character" w:customStyle="1" w:styleId="Cuerpo">
    <w:name w:val="Cuerpo"/>
    <w:basedOn w:val="Fuentedeprrafopredeter"/>
    <w:uiPriority w:val="1"/>
    <w:rsid w:val="00E57B56"/>
    <w:rPr>
      <w:color w:val="auto"/>
      <w:sz w:val="32"/>
    </w:rPr>
  </w:style>
  <w:style w:type="character" w:customStyle="1" w:styleId="Titular">
    <w:name w:val="Titular"/>
    <w:basedOn w:val="Fuentedeprrafopredeter"/>
    <w:uiPriority w:val="1"/>
    <w:rsid w:val="00E57B56"/>
    <w:rPr>
      <w:b/>
      <w:color w:val="auto"/>
      <w:sz w:val="36"/>
    </w:rPr>
  </w:style>
  <w:style w:type="character" w:styleId="Hipervnculo">
    <w:name w:val="Hyperlink"/>
    <w:basedOn w:val="Fuentedeprrafopredeter"/>
    <w:uiPriority w:val="99"/>
    <w:unhideWhenUsed/>
    <w:rsid w:val="00E5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5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ado">
    <w:name w:val="Listado"/>
    <w:basedOn w:val="Sinlista"/>
    <w:uiPriority w:val="99"/>
    <w:rsid w:val="00D80982"/>
    <w:pPr>
      <w:numPr>
        <w:numId w:val="1"/>
      </w:numPr>
    </w:pPr>
  </w:style>
  <w:style w:type="character" w:customStyle="1" w:styleId="Cuerpo14">
    <w:name w:val="Cuerpo 14"/>
    <w:basedOn w:val="Fuentedeprrafopredeter"/>
    <w:uiPriority w:val="1"/>
    <w:rsid w:val="00E57B56"/>
    <w:rPr>
      <w:rFonts w:asciiTheme="minorHAnsi" w:hAnsiTheme="minorHAnsi"/>
      <w:color w:val="auto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B56"/>
    <w:rPr>
      <w:rFonts w:ascii="Tahoma" w:hAnsi="Tahoma" w:cs="Tahoma"/>
      <w:sz w:val="16"/>
      <w:szCs w:val="16"/>
    </w:rPr>
  </w:style>
  <w:style w:type="character" w:customStyle="1" w:styleId="Cuerpo">
    <w:name w:val="Cuerpo"/>
    <w:basedOn w:val="Fuentedeprrafopredeter"/>
    <w:uiPriority w:val="1"/>
    <w:rsid w:val="00E57B56"/>
    <w:rPr>
      <w:color w:val="auto"/>
      <w:sz w:val="32"/>
    </w:rPr>
  </w:style>
  <w:style w:type="character" w:customStyle="1" w:styleId="Titular">
    <w:name w:val="Titular"/>
    <w:basedOn w:val="Fuentedeprrafopredeter"/>
    <w:uiPriority w:val="1"/>
    <w:rsid w:val="00E57B56"/>
    <w:rPr>
      <w:b/>
      <w:color w:val="auto"/>
      <w:sz w:val="36"/>
    </w:rPr>
  </w:style>
  <w:style w:type="character" w:styleId="Hipervnculo">
    <w:name w:val="Hyperlink"/>
    <w:basedOn w:val="Fuentedeprrafopredeter"/>
    <w:uiPriority w:val="99"/>
    <w:unhideWhenUsed/>
    <w:rsid w:val="00E5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tdel@seco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Usuario</cp:lastModifiedBy>
  <cp:revision>2</cp:revision>
  <cp:lastPrinted>2016-06-21T11:19:00Z</cp:lastPrinted>
  <dcterms:created xsi:type="dcterms:W3CDTF">2016-06-23T11:13:00Z</dcterms:created>
  <dcterms:modified xsi:type="dcterms:W3CDTF">2016-06-23T11:13:00Z</dcterms:modified>
</cp:coreProperties>
</file>